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4DB84" w14:textId="665B1881" w:rsidR="00256608" w:rsidRDefault="00256608" w:rsidP="002566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5660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Pěstování ředkviček v truhlíku: Vyzkouše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jte!!!</w:t>
      </w:r>
    </w:p>
    <w:p w14:paraId="04559A0D" w14:textId="77777777" w:rsidR="00256608" w:rsidRPr="00256608" w:rsidRDefault="00256608" w:rsidP="002566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0" w:name="_GoBack"/>
      <w:bookmarkEnd w:id="0"/>
    </w:p>
    <w:p w14:paraId="6F11E8B4" w14:textId="09721DCB" w:rsidR="00256608" w:rsidRPr="00256608" w:rsidRDefault="00256608" w:rsidP="00256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6608">
        <w:rPr>
          <w:rFonts w:ascii="Times New Roman" w:eastAsia="Times New Roman" w:hAnsi="Times New Roman" w:cs="Times New Roman"/>
          <w:sz w:val="24"/>
          <w:szCs w:val="24"/>
          <w:lang w:eastAsia="cs-CZ"/>
        </w:rPr>
        <w:t>Načervenalé hlavičky ředkviček vykukující nad povrch zeminy a jejich husté zelené listy jsou velmi dekorativní, sklizeň vzbudí dětskou radost i u dospělých a chuťově jsou překvapivě dobré.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D1924AC" w14:textId="77777777" w:rsidR="00256608" w:rsidRPr="00256608" w:rsidRDefault="00256608" w:rsidP="00256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66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Ředkvičky se na balkoně či parapetu pěstují velmi snadno, stačí obyčejný truhlík, do kterého ředkvičky vysejete ve dvou řádcích. Mezi semeny v řádku udržujte rozestup asi 3 cm a překryjte je 2 cm silnou vrstvou substrátu. Ředkvičky potřebují </w:t>
      </w:r>
      <w:r w:rsidRPr="002566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dostatečnou zálivku</w:t>
      </w:r>
      <w:r w:rsidRPr="002566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zemina nesmí vyschnout. Během pár dní semínka vyklíčí a objeví se malé rostlinky, kterým bude trvat přibližně dva měsíce než vytvoří dostatečně velké </w:t>
      </w:r>
      <w:proofErr w:type="spellStart"/>
      <w:r w:rsidRPr="00256608">
        <w:rPr>
          <w:rFonts w:ascii="Times New Roman" w:eastAsia="Times New Roman" w:hAnsi="Times New Roman" w:cs="Times New Roman"/>
          <w:sz w:val="24"/>
          <w:szCs w:val="24"/>
          <w:lang w:eastAsia="cs-CZ"/>
        </w:rPr>
        <w:t>bulvičky</w:t>
      </w:r>
      <w:proofErr w:type="spellEnd"/>
      <w:r w:rsidRPr="0025660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8A0A7E2" w14:textId="49522928" w:rsidR="00256608" w:rsidRPr="00256608" w:rsidRDefault="00256608" w:rsidP="0025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660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34F1EC15" wp14:editId="4C6B3EB9">
            <wp:extent cx="5715000" cy="4290060"/>
            <wp:effectExtent l="0" t="0" r="0" b="0"/>
            <wp:docPr id="5" name="Obrázek 5" descr="Pěstování ředkviček v truhlíku.">
              <a:hlinkClick xmlns:a="http://schemas.openxmlformats.org/drawingml/2006/main" r:id="rId4" tooltip="&quot;Pěstování ředkviček v truhlíku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ěstování ředkviček v truhlíku.">
                      <a:hlinkClick r:id="rId4" tooltip="&quot;Pěstování ředkviček v truhlíku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57B4A" w14:textId="77777777" w:rsidR="00256608" w:rsidRPr="00256608" w:rsidRDefault="00256608" w:rsidP="00256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56608">
        <w:rPr>
          <w:rFonts w:ascii="Times New Roman" w:eastAsia="Times New Roman" w:hAnsi="Times New Roman" w:cs="Times New Roman"/>
          <w:sz w:val="24"/>
          <w:szCs w:val="24"/>
          <w:lang w:eastAsia="cs-CZ"/>
        </w:rPr>
        <w:t>Bulvičky</w:t>
      </w:r>
      <w:proofErr w:type="spellEnd"/>
      <w:r w:rsidRPr="002566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ředkviček již začínají vykukovat nad povrch půdy, sklizeň se blíží.</w:t>
      </w:r>
    </w:p>
    <w:p w14:paraId="4867BF31" w14:textId="77777777" w:rsidR="00256608" w:rsidRPr="00256608" w:rsidRDefault="00256608" w:rsidP="00256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6608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nebudete zapomínat zalévat, můžete se těšit na velmi chutnou úrodu. Ověřili jsme, že ředkvičky bez problémů v truhlíku dorostou do běžné velikosti, jak je znáte z obchodu.</w:t>
      </w:r>
    </w:p>
    <w:p w14:paraId="4F1E97A3" w14:textId="11326E95" w:rsidR="00256608" w:rsidRPr="00256608" w:rsidRDefault="00256608" w:rsidP="00256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660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 wp14:anchorId="3FFAA78A" wp14:editId="2882D37C">
            <wp:extent cx="4732020" cy="3552170"/>
            <wp:effectExtent l="0" t="0" r="0" b="0"/>
            <wp:docPr id="4" name="Obrázek 4" descr="Ředkvičky vypěstované v truhlíku.">
              <a:hlinkClick xmlns:a="http://schemas.openxmlformats.org/drawingml/2006/main" r:id="rId6" tooltip="&quot;Ředkvičky vypěstované v truhlíku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Ředkvičky vypěstované v truhlíku.">
                      <a:hlinkClick r:id="rId6" tooltip="&quot;Ředkvičky vypěstované v truhlíku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769" cy="356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0E144" w14:textId="0CF15DA0" w:rsidR="00256608" w:rsidRDefault="00256608" w:rsidP="002566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66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Možná si říkáte, že se celé úsilí kvůli pár ředkvičkám nejisté kvality nevyplatí, ale sledovat jejich vývoj od semínka až po </w:t>
      </w:r>
      <w:proofErr w:type="spellStart"/>
      <w:r w:rsidRPr="00256608">
        <w:rPr>
          <w:rFonts w:ascii="Times New Roman" w:eastAsia="Times New Roman" w:hAnsi="Times New Roman" w:cs="Times New Roman"/>
          <w:sz w:val="24"/>
          <w:szCs w:val="24"/>
          <w:lang w:eastAsia="cs-CZ"/>
        </w:rPr>
        <w:t>bulvičku</w:t>
      </w:r>
      <w:proofErr w:type="spellEnd"/>
      <w:r w:rsidRPr="002566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bylo opravdu zábavné a chvílemi dokonce napínavé. Navíc v obchodech se objevují prakticky výhradně jen ředkvičky v klasické červenofialové variantě. Mezi osivy však naleznete také </w:t>
      </w:r>
      <w:r w:rsidRPr="002566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ředkvičky různých tvarů a barev</w:t>
      </w:r>
      <w:r w:rsidRPr="002566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(žlutá, bílá, tmavě fialová apod.), které určitě stojí za vyzkoušení. Prodávají se i balíčky semínek s mixem tvarových a barevných typů.</w:t>
      </w:r>
      <w:r w:rsidRPr="0025660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t xml:space="preserve"> </w:t>
      </w:r>
      <w:r w:rsidRPr="0025660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0F3AD529" wp14:editId="5F103C97">
            <wp:extent cx="4617720" cy="3466368"/>
            <wp:effectExtent l="0" t="0" r="0" b="1270"/>
            <wp:docPr id="3" name="Obrázek 3" descr="Ředkvičky z truhlíku, měření velikosti.">
              <a:hlinkClick xmlns:a="http://schemas.openxmlformats.org/drawingml/2006/main" r:id="rId8" tooltip="&quot;Ředkvičky z truhlíku, měření velikosti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Ředkvičky z truhlíku, měření velikosti.">
                      <a:hlinkClick r:id="rId8" tooltip="&quot;Ředkvičky z truhlíku, měření velikosti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836" cy="347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B4B59" w14:textId="77777777" w:rsidR="00256608" w:rsidRPr="00256608" w:rsidRDefault="00256608" w:rsidP="00256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6608">
        <w:rPr>
          <w:rFonts w:ascii="Times New Roman" w:eastAsia="Times New Roman" w:hAnsi="Times New Roman" w:cs="Times New Roman"/>
          <w:sz w:val="24"/>
          <w:szCs w:val="24"/>
          <w:lang w:eastAsia="cs-CZ"/>
        </w:rPr>
        <w:t>Ředkvičky z truhlíku dorostly do běžné velikosti.</w:t>
      </w:r>
    </w:p>
    <w:sectPr w:rsidR="00256608" w:rsidRPr="00256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C1"/>
    <w:rsid w:val="00256608"/>
    <w:rsid w:val="00A71986"/>
    <w:rsid w:val="00A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9B9F"/>
  <w15:chartTrackingRefBased/>
  <w15:docId w15:val="{3E5D94A7-615A-42BC-B193-D7C8A9A2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56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5660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5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56608"/>
    <w:rPr>
      <w:color w:val="0000FF"/>
      <w:u w:val="single"/>
    </w:rPr>
  </w:style>
  <w:style w:type="paragraph" w:customStyle="1" w:styleId="wp-caption-text">
    <w:name w:val="wp-caption-text"/>
    <w:basedOn w:val="Normln"/>
    <w:rsid w:val="0025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566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9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7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ebe.cz/wp-content/uploads/2016/02/velikost_redkvicek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ebe.cz/wp-content/uploads/2016/02/sklizen_redkvicka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dosebe.cz/wp-content/uploads/2016/02/rust_redkvicka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2021-03-10T11:17:00Z</dcterms:created>
  <dcterms:modified xsi:type="dcterms:W3CDTF">2021-03-10T11:25:00Z</dcterms:modified>
</cp:coreProperties>
</file>